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Query Summary </w:t>
      </w:r>
      <w:r w:rsidR="001801FC">
        <w:rPr>
          <w:b/>
          <w:sz w:val="28"/>
          <w:szCs w:val="28"/>
          <w:u w:val="single"/>
        </w:rPr>
        <w:t>Part 3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</w:t>
      </w:r>
      <w:r w:rsidR="00831979">
        <w:t>Verhoeve</w:t>
      </w:r>
      <w:r>
        <w:t xml:space="preserve">                        First Name      </w:t>
      </w:r>
      <w:r w:rsidR="00831979">
        <w:t>Kelly</w:t>
      </w:r>
      <w:r>
        <w:t xml:space="preserve">                  Institution Info      </w:t>
      </w:r>
      <w:r w:rsidR="00831979">
        <w:t>Woodstock Hospital</w:t>
      </w:r>
      <w:r>
        <w:t xml:space="preserve">                       </w:t>
      </w:r>
      <w:r>
        <w:tab/>
      </w:r>
      <w:r>
        <w:tab/>
        <w:t xml:space="preserve"> email</w:t>
      </w:r>
      <w:r w:rsidR="00831979">
        <w:t xml:space="preserve"> kverhoeve@wgh.on.ca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  <w:r w:rsidR="00121657">
        <w:rPr>
          <w:sz w:val="24"/>
          <w:szCs w:val="24"/>
        </w:rPr>
        <w:t>August 20</w:t>
      </w:r>
      <w:r w:rsidR="00121657" w:rsidRPr="00121657">
        <w:rPr>
          <w:sz w:val="24"/>
          <w:szCs w:val="24"/>
          <w:vertAlign w:val="superscript"/>
        </w:rPr>
        <w:t>th</w:t>
      </w:r>
      <w:r w:rsidR="00121657">
        <w:rPr>
          <w:sz w:val="24"/>
          <w:szCs w:val="24"/>
        </w:rPr>
        <w:t xml:space="preserve"> </w:t>
      </w:r>
      <w:r w:rsidR="001321CB">
        <w:rPr>
          <w:sz w:val="24"/>
          <w:szCs w:val="24"/>
        </w:rPr>
        <w:t>, 2020</w:t>
      </w:r>
    </w:p>
    <w:p w:rsidR="00F80386" w:rsidRPr="00F80386" w:rsidRDefault="00F80386" w:rsidP="00246D11">
      <w:pPr>
        <w:rPr>
          <w:sz w:val="24"/>
          <w:szCs w:val="24"/>
        </w:rPr>
      </w:pPr>
    </w:p>
    <w:p w:rsidR="001321CB" w:rsidRDefault="001321CB" w:rsidP="001321CB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>
        <w:t>Is anyone including a helmet as part of their Pinel/restraint application?</w:t>
      </w:r>
    </w:p>
    <w:p w:rsidR="00C04842" w:rsidRDefault="00C04842" w:rsidP="00C04842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2336D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517490" w:rsidRPr="007A4674">
        <w:rPr>
          <w:sz w:val="22"/>
          <w:szCs w:val="22"/>
        </w:rPr>
        <w:t xml:space="preserve"> Policy</w:t>
      </w:r>
      <w:r w:rsidR="00517490">
        <w:rPr>
          <w:sz w:val="22"/>
          <w:szCs w:val="22"/>
        </w:rPr>
        <w:t>/Procedure</w:t>
      </w:r>
      <w:r w:rsidR="00517490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517490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517490"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517490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3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517490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4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</w:t>
      </w:r>
      <w:proofErr w:type="gramStart"/>
      <w:r w:rsidRPr="007A4674">
        <w:rPr>
          <w:sz w:val="22"/>
          <w:szCs w:val="22"/>
        </w:rPr>
        <w:t>Legislation</w:t>
      </w:r>
      <w:r>
        <w:rPr>
          <w:sz w:val="22"/>
          <w:szCs w:val="22"/>
        </w:rPr>
        <w:t xml:space="preserve">  </w:t>
      </w:r>
      <w:r w:rsidR="001321CB">
        <w:rPr>
          <w:sz w:val="22"/>
          <w:szCs w:val="22"/>
        </w:rPr>
        <w:t>X</w:t>
      </w:r>
      <w:proofErr w:type="gramEnd"/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4674"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>
        <w:rPr>
          <w:sz w:val="22"/>
          <w:szCs w:val="22"/>
        </w:rPr>
        <w:instrText xml:space="preserve"> FORMCHECKBOX </w:instrText>
      </w:r>
      <w:r w:rsidR="00A83099">
        <w:rPr>
          <w:sz w:val="22"/>
          <w:szCs w:val="22"/>
        </w:rPr>
      </w:r>
      <w:r w:rsidR="00A8309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1321CB" w:rsidRPr="001321CB" w:rsidRDefault="001321CB" w:rsidP="001321CB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1321CB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Lorraine Bird, RN, </w:t>
            </w:r>
            <w:proofErr w:type="spellStart"/>
            <w:r w:rsidRPr="001321CB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MScN</w:t>
            </w:r>
            <w:proofErr w:type="spellEnd"/>
          </w:p>
          <w:p w:rsidR="001321CB" w:rsidRPr="001321CB" w:rsidRDefault="001321CB" w:rsidP="001321CB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1321CB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Interim Clinical Educator</w:t>
            </w:r>
          </w:p>
          <w:p w:rsidR="001321CB" w:rsidRPr="001321CB" w:rsidRDefault="001321CB" w:rsidP="001321CB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1321CB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Collingwood General and Marine Hospital</w:t>
            </w:r>
          </w:p>
          <w:p w:rsidR="008459BC" w:rsidRPr="00D3104B" w:rsidRDefault="001321CB" w:rsidP="001321CB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1321CB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  705-445-2550 Collingwood, ON, L9Y1W9</w:t>
            </w:r>
          </w:p>
        </w:tc>
        <w:tc>
          <w:tcPr>
            <w:tcW w:w="7862" w:type="dxa"/>
            <w:shd w:val="clear" w:color="auto" w:fill="auto"/>
          </w:tcPr>
          <w:p w:rsidR="000961F3" w:rsidRDefault="000961F3" w:rsidP="000961F3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We do</w:t>
            </w:r>
            <w:proofErr w:type="gramStart"/>
            <w:r>
              <w:rPr>
                <w:color w:val="1F497D"/>
                <w:lang w:val="en-CA"/>
              </w:rPr>
              <w:t>  not</w:t>
            </w:r>
            <w:proofErr w:type="gramEnd"/>
            <w:r>
              <w:rPr>
                <w:color w:val="1F497D"/>
                <w:lang w:val="en-CA"/>
              </w:rPr>
              <w:t xml:space="preserve"> include helmet’s as part of the restraint application.</w:t>
            </w:r>
          </w:p>
          <w:p w:rsidR="008D148B" w:rsidRDefault="008D148B" w:rsidP="008D148B">
            <w:pPr>
              <w:spacing w:after="75"/>
              <w:rPr>
                <w:rFonts w:ascii="Segoe UI" w:hAnsi="Segoe UI" w:cs="Segoe UI"/>
              </w:rPr>
            </w:pPr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8459BC" w:rsidP="00B367B5">
            <w:pPr>
              <w:rPr>
                <w:sz w:val="24"/>
                <w:szCs w:val="24"/>
              </w:rPr>
            </w:pP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548DD4"/>
                <w:sz w:val="28"/>
                <w:szCs w:val="28"/>
              </w:rPr>
              <w:t xml:space="preserve">Susan Murphy </w:t>
            </w:r>
            <w:r>
              <w:rPr>
                <w:rFonts w:ascii="Century Schoolbook" w:hAnsi="Century Schoolbook"/>
                <w:color w:val="548DD4"/>
                <w:sz w:val="24"/>
                <w:szCs w:val="24"/>
              </w:rPr>
              <w:t>RN BScN</w:t>
            </w:r>
            <w:r>
              <w:rPr>
                <w:rFonts w:ascii="Century Schoolbook" w:hAnsi="Century Schoolbook"/>
                <w:color w:val="548DD4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color w:val="548DD4"/>
              </w:rPr>
              <w:t>CPMHN( C )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>Practice Specialist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 xml:space="preserve">Mental Health Program 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>Behavioral Supports Transition Unit</w:t>
            </w:r>
          </w:p>
          <w:p w:rsidR="00CF58B8" w:rsidRDefault="00CF58B8" w:rsidP="00CF58B8">
            <w:pPr>
              <w:rPr>
                <w:lang w:val="en-CA"/>
              </w:rPr>
            </w:pPr>
            <w:proofErr w:type="spellStart"/>
            <w:r>
              <w:rPr>
                <w:rFonts w:ascii="Century Schoolbook" w:hAnsi="Century Schoolbook"/>
                <w:color w:val="17365D"/>
              </w:rPr>
              <w:t>Quinte</w:t>
            </w:r>
            <w:proofErr w:type="spellEnd"/>
            <w:r>
              <w:rPr>
                <w:rFonts w:ascii="Century Schoolbook" w:hAnsi="Century Schoolbook"/>
                <w:color w:val="17365D"/>
              </w:rPr>
              <w:t xml:space="preserve"> Health Care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>265 Dundas St E.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 xml:space="preserve">Belleville, ON 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 xml:space="preserve">Office: 613 969 7400 </w:t>
            </w:r>
            <w:proofErr w:type="spellStart"/>
            <w:r>
              <w:rPr>
                <w:rFonts w:ascii="Century Schoolbook" w:hAnsi="Century Schoolbook"/>
                <w:color w:val="17365D"/>
              </w:rPr>
              <w:t>ext</w:t>
            </w:r>
            <w:proofErr w:type="spellEnd"/>
            <w:r>
              <w:rPr>
                <w:rFonts w:ascii="Century Schoolbook" w:hAnsi="Century Schoolbook"/>
                <w:color w:val="17365D"/>
              </w:rPr>
              <w:t xml:space="preserve"> 2111</w:t>
            </w:r>
          </w:p>
          <w:p w:rsidR="00CF58B8" w:rsidRDefault="00CF58B8" w:rsidP="00CF58B8">
            <w:pPr>
              <w:rPr>
                <w:lang w:val="en-CA"/>
              </w:rPr>
            </w:pPr>
            <w:r>
              <w:rPr>
                <w:rFonts w:ascii="Century Schoolbook" w:hAnsi="Century Schoolbook"/>
                <w:color w:val="17365D"/>
              </w:rPr>
              <w:t>Email:</w:t>
            </w:r>
            <w:r>
              <w:rPr>
                <w:rFonts w:ascii="Century Schoolbook" w:hAnsi="Century Schoolbook"/>
                <w:color w:val="1F497D"/>
              </w:rPr>
              <w:t xml:space="preserve"> </w:t>
            </w:r>
            <w:hyperlink r:id="rId5" w:history="1">
              <w:r>
                <w:rPr>
                  <w:rStyle w:val="Hyperlink"/>
                  <w:rFonts w:ascii="Century Schoolbook" w:hAnsi="Century Schoolbook"/>
                </w:rPr>
                <w:t>smurphy@qhc.on.ca</w:t>
              </w:r>
            </w:hyperlink>
            <w:r>
              <w:rPr>
                <w:rFonts w:ascii="Century Schoolbook" w:hAnsi="Century Schoolbook"/>
                <w:color w:val="1F497D"/>
              </w:rPr>
              <w:t xml:space="preserve">  </w:t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CF58B8" w:rsidRDefault="00CF58B8" w:rsidP="00CF58B8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 xml:space="preserve">We do not have helmets, nor do we have a seclusion room. If we have a patient who is at risk of head injury due to self-harm, we would most likely use pinel restraints- controlling upper body/shoulders to prevent head banging, then chemical restraint. 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Sue Bow</w:t>
            </w:r>
          </w:p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 </w:t>
            </w:r>
          </w:p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Critical Care Educator</w:t>
            </w:r>
          </w:p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Pembroke Regional Hospital</w:t>
            </w:r>
          </w:p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613-732-2811 Ext 6644</w:t>
            </w:r>
          </w:p>
          <w:p w:rsidR="00BA19D7" w:rsidRDefault="00BA19D7" w:rsidP="00BA19D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 </w:t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459BC" w:rsidRDefault="00CF58B8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  <w:r>
              <w:rPr>
                <w:color w:val="1F497D"/>
                <w:lang w:val="en-CA"/>
              </w:rPr>
              <w:t>We do not. I have to admit I did not know this was an option</w:t>
            </w:r>
            <w:proofErr w:type="gramStart"/>
            <w:r>
              <w:rPr>
                <w:color w:val="1F497D"/>
                <w:lang w:val="en-CA"/>
              </w:rPr>
              <w:t>..</w:t>
            </w:r>
            <w:proofErr w:type="gramEnd"/>
            <w:r>
              <w:rPr>
                <w:color w:val="1F497D"/>
                <w:lang w:val="en-CA"/>
              </w:rPr>
              <w:t xml:space="preserve"> </w:t>
            </w:r>
            <w:proofErr w:type="gramStart"/>
            <w:r>
              <w:rPr>
                <w:color w:val="1F497D"/>
                <w:lang w:val="en-CA"/>
              </w:rPr>
              <w:t>will</w:t>
            </w:r>
            <w:proofErr w:type="gramEnd"/>
            <w:r>
              <w:rPr>
                <w:color w:val="1F497D"/>
                <w:lang w:val="en-CA"/>
              </w:rPr>
              <w:t xml:space="preserve"> be interested to read your summary.</w:t>
            </w: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EE0BB3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1F497D"/>
              </w:rPr>
              <w:t>Shona Kroeker RN, BScN, PME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b/>
                <w:bCs/>
                <w:color w:val="808080"/>
              </w:rPr>
              <w:t>Clinical Educator</w:t>
            </w:r>
            <w:r>
              <w:rPr>
                <w:color w:val="808080"/>
              </w:rPr>
              <w:t xml:space="preserve"> for -  Mental Health, Complex Care, Palliative, Rehabilitation, Stroke, &amp; Willett Site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b/>
                <w:bCs/>
                <w:color w:val="808080"/>
              </w:rPr>
              <w:t>District Stroke Best Practice Lead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808080"/>
              </w:rPr>
              <w:t>Brant Community Healthcare System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808080"/>
              </w:rPr>
              <w:t>200 Terrace Hill Street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808080"/>
              </w:rPr>
              <w:t>Brantford On, N3R 1G9</w:t>
            </w:r>
          </w:p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808080"/>
              </w:rPr>
              <w:t xml:space="preserve">(519) 751- 5544 </w:t>
            </w:r>
            <w:proofErr w:type="spellStart"/>
            <w:r>
              <w:rPr>
                <w:b/>
                <w:bCs/>
                <w:color w:val="808080"/>
              </w:rPr>
              <w:t>ext</w:t>
            </w:r>
            <w:proofErr w:type="spellEnd"/>
            <w:r>
              <w:rPr>
                <w:b/>
                <w:bCs/>
                <w:color w:val="808080"/>
              </w:rPr>
              <w:t xml:space="preserve"> 2702</w:t>
            </w:r>
          </w:p>
          <w:p w:rsidR="00EE0BB3" w:rsidRDefault="00EE0BB3" w:rsidP="00BA19D7">
            <w:pPr>
              <w:rPr>
                <w:color w:val="1F497D"/>
                <w:lang w:val="en-CA"/>
              </w:rPr>
            </w:pPr>
          </w:p>
        </w:tc>
        <w:tc>
          <w:tcPr>
            <w:tcW w:w="7862" w:type="dxa"/>
            <w:shd w:val="clear" w:color="auto" w:fill="auto"/>
          </w:tcPr>
          <w:p w:rsidR="00EE0BB3" w:rsidRDefault="00EE0BB3" w:rsidP="00EE0BB3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We do not use Helmets as a routine practise</w:t>
            </w:r>
            <w:proofErr w:type="gramStart"/>
            <w:r>
              <w:rPr>
                <w:color w:val="1F497D"/>
                <w:lang w:val="en-CA"/>
              </w:rPr>
              <w:t>-  here</w:t>
            </w:r>
            <w:proofErr w:type="gramEnd"/>
            <w:r>
              <w:rPr>
                <w:color w:val="1F497D"/>
                <w:lang w:val="en-CA"/>
              </w:rPr>
              <w:t xml:space="preserve"> at BHCS-  Would be interested to see if other organizations do and any policies around that. Do </w:t>
            </w:r>
            <w:proofErr w:type="spellStart"/>
            <w:r>
              <w:rPr>
                <w:color w:val="1F497D"/>
                <w:lang w:val="en-CA"/>
              </w:rPr>
              <w:t>Pinels</w:t>
            </w:r>
            <w:proofErr w:type="spellEnd"/>
            <w:r>
              <w:rPr>
                <w:color w:val="1F497D"/>
                <w:lang w:val="en-CA"/>
              </w:rPr>
              <w:t xml:space="preserve"> come with helmets?</w:t>
            </w:r>
          </w:p>
          <w:p w:rsidR="00EE0BB3" w:rsidRDefault="00EE0BB3" w:rsidP="005E2FF8">
            <w:pPr>
              <w:rPr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EE0BB3" w:rsidRDefault="00EE0BB3" w:rsidP="005E2FF8"/>
        </w:tc>
      </w:tr>
      <w:tr w:rsidR="00EE0BB3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EE0BB3" w:rsidRDefault="00EE0BB3" w:rsidP="00EE0BB3">
            <w:r>
              <w:rPr>
                <w:rFonts w:ascii="Arial" w:hAnsi="Arial" w:cs="Arial"/>
                <w:color w:val="2F5496"/>
                <w:sz w:val="26"/>
                <w:szCs w:val="26"/>
              </w:rPr>
              <w:t xml:space="preserve">Sara Leblond, RN, </w:t>
            </w:r>
            <w:proofErr w:type="spellStart"/>
            <w:r>
              <w:rPr>
                <w:rFonts w:ascii="Arial" w:hAnsi="Arial" w:cs="Arial"/>
                <w:color w:val="2F5496"/>
                <w:sz w:val="26"/>
                <w:szCs w:val="26"/>
              </w:rPr>
              <w:t>MScN</w:t>
            </w:r>
            <w:proofErr w:type="spellEnd"/>
            <w:r>
              <w:rPr>
                <w:rFonts w:ascii="Arial" w:hAnsi="Arial" w:cs="Arial"/>
                <w:color w:val="2F5496"/>
                <w:sz w:val="26"/>
                <w:szCs w:val="26"/>
              </w:rPr>
              <w:t>, IIWCC</w:t>
            </w:r>
          </w:p>
          <w:p w:rsidR="00EE0BB3" w:rsidRDefault="00EE0BB3" w:rsidP="00EE0BB3">
            <w:r>
              <w:rPr>
                <w:rFonts w:ascii="Arial" w:hAnsi="Arial" w:cs="Arial"/>
                <w:color w:val="2F5496"/>
              </w:rPr>
              <w:t xml:space="preserve">Clinical Manager  </w:t>
            </w:r>
          </w:p>
          <w:p w:rsidR="00EE0BB3" w:rsidRDefault="00EE0BB3" w:rsidP="00EE0BB3">
            <w:r>
              <w:rPr>
                <w:rFonts w:ascii="Arial" w:hAnsi="Arial" w:cs="Arial"/>
                <w:color w:val="2F5496"/>
              </w:rPr>
              <w:t>Med/</w:t>
            </w:r>
            <w:proofErr w:type="spellStart"/>
            <w:r>
              <w:rPr>
                <w:rFonts w:ascii="Arial" w:hAnsi="Arial" w:cs="Arial"/>
                <w:color w:val="2F5496"/>
              </w:rPr>
              <w:t>Surg</w:t>
            </w:r>
            <w:proofErr w:type="spellEnd"/>
            <w:r>
              <w:rPr>
                <w:rFonts w:ascii="Arial" w:hAnsi="Arial" w:cs="Arial"/>
                <w:color w:val="2F5496"/>
              </w:rPr>
              <w:t>/ECU, Rehabilitation, Discharge Planning, Complex Care and Clinical Nutrition</w:t>
            </w:r>
          </w:p>
          <w:p w:rsidR="00EE0BB3" w:rsidRDefault="00EE0BB3" w:rsidP="00EE0BB3">
            <w:r>
              <w:rPr>
                <w:rFonts w:ascii="Arial" w:hAnsi="Arial" w:cs="Arial"/>
                <w:color w:val="2F5496"/>
                <w:lang w:val="en-CA"/>
              </w:rPr>
              <w:t>Winchester District Memorial Hospital</w:t>
            </w:r>
          </w:p>
          <w:p w:rsidR="00EE0BB3" w:rsidRDefault="00EE0BB3" w:rsidP="00EE0BB3">
            <w:proofErr w:type="spellStart"/>
            <w:r>
              <w:rPr>
                <w:rFonts w:ascii="Arial" w:hAnsi="Arial" w:cs="Arial"/>
                <w:color w:val="2F5496"/>
                <w:lang w:val="en-CA"/>
              </w:rPr>
              <w:t>Hôpital</w:t>
            </w:r>
            <w:proofErr w:type="spellEnd"/>
            <w:r>
              <w:rPr>
                <w:rFonts w:ascii="Arial" w:hAnsi="Arial" w:cs="Arial"/>
                <w:color w:val="2F5496"/>
                <w:lang w:val="en-CA"/>
              </w:rPr>
              <w:t xml:space="preserve"> Winchester District Memorial Hospital</w:t>
            </w:r>
          </w:p>
          <w:p w:rsidR="00EE0BB3" w:rsidRDefault="00EE0BB3" w:rsidP="00EE0BB3">
            <w:r>
              <w:rPr>
                <w:rFonts w:ascii="Arial" w:hAnsi="Arial" w:cs="Arial"/>
                <w:color w:val="2F5496"/>
                <w:lang w:val="en-CA"/>
              </w:rPr>
              <w:t>566 Louise Street, Winchester, Ontario K0C 2K0</w:t>
            </w:r>
          </w:p>
          <w:p w:rsidR="00EE0BB3" w:rsidRDefault="00EE0BB3" w:rsidP="00EE0BB3">
            <w:r>
              <w:rPr>
                <w:rFonts w:ascii="Arial" w:hAnsi="Arial" w:cs="Arial"/>
                <w:color w:val="2F5496"/>
                <w:lang w:val="en-CA"/>
              </w:rPr>
              <w:t>613-774-2422 Ext 6339</w:t>
            </w:r>
          </w:p>
          <w:p w:rsidR="00EE0BB3" w:rsidRDefault="00A83099" w:rsidP="00EE0BB3">
            <w:hyperlink r:id="rId6" w:history="1">
              <w:r w:rsidR="00EE0BB3">
                <w:rPr>
                  <w:rStyle w:val="Hyperlink"/>
                  <w:rFonts w:ascii="Arial" w:hAnsi="Arial" w:cs="Arial"/>
                  <w:lang w:val="en-CA"/>
                </w:rPr>
                <w:t>sleblond@wdmh.on.ca</w:t>
              </w:r>
            </w:hyperlink>
          </w:p>
          <w:p w:rsidR="00EE0BB3" w:rsidRDefault="00EE0BB3" w:rsidP="00EE0BB3">
            <w:pPr>
              <w:rPr>
                <w:color w:val="1F497D"/>
              </w:rPr>
            </w:pPr>
          </w:p>
        </w:tc>
        <w:tc>
          <w:tcPr>
            <w:tcW w:w="7862" w:type="dxa"/>
            <w:shd w:val="clear" w:color="auto" w:fill="auto"/>
          </w:tcPr>
          <w:p w:rsidR="00EE0BB3" w:rsidRDefault="00EE0BB3" w:rsidP="00EE0BB3">
            <w:bookmarkStart w:id="10" w:name="_MailEndCompose"/>
            <w:r>
              <w:rPr>
                <w:color w:val="1F497D"/>
              </w:rPr>
              <w:t>No</w:t>
            </w:r>
            <w:bookmarkEnd w:id="10"/>
          </w:p>
          <w:p w:rsidR="00EE0BB3" w:rsidRDefault="00EE0BB3" w:rsidP="00EE0BB3">
            <w:r>
              <w:rPr>
                <w:color w:val="1F497D"/>
              </w:rPr>
              <w:t>Not for WDMH</w:t>
            </w:r>
          </w:p>
          <w:p w:rsidR="00EE0BB3" w:rsidRDefault="00EE0BB3" w:rsidP="00EE0BB3">
            <w:pPr>
              <w:rPr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EE0BB3" w:rsidRDefault="00EE0BB3" w:rsidP="005E2FF8"/>
        </w:tc>
      </w:tr>
      <w:tr w:rsidR="005D635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5D635C" w:rsidRDefault="005D635C" w:rsidP="005D635C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George Fieber RN</w:t>
            </w:r>
          </w:p>
          <w:p w:rsidR="005D635C" w:rsidRDefault="005D635C" w:rsidP="005D635C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:rsidR="005D635C" w:rsidRDefault="005D635C" w:rsidP="005D635C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Thunder Bay Regional Health Sciences Centre</w:t>
            </w:r>
          </w:p>
          <w:p w:rsidR="005D635C" w:rsidRDefault="005D635C" w:rsidP="005D635C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:rsidR="005D635C" w:rsidRDefault="005D635C" w:rsidP="005D635C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   : (807) 629-0889</w:t>
            </w:r>
          </w:p>
          <w:p w:rsidR="005D635C" w:rsidRDefault="005D635C" w:rsidP="00EE0BB3">
            <w:pPr>
              <w:rPr>
                <w:rFonts w:ascii="Arial" w:hAnsi="Arial" w:cs="Arial"/>
                <w:color w:val="2F5496"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auto"/>
          </w:tcPr>
          <w:p w:rsidR="005D635C" w:rsidRDefault="005D635C" w:rsidP="00EE0BB3">
            <w:pPr>
              <w:rPr>
                <w:color w:val="1F497D"/>
              </w:rPr>
            </w:pPr>
            <w:r>
              <w:rPr>
                <w:rFonts w:ascii="Segoe UI" w:hAnsi="Segoe UI" w:cs="Segoe UI"/>
              </w:rPr>
              <w:t xml:space="preserve">We do not include a helmet.  Many years </w:t>
            </w:r>
            <w:proofErr w:type="gramStart"/>
            <w:r>
              <w:rPr>
                <w:rFonts w:ascii="Segoe UI" w:hAnsi="Segoe UI" w:cs="Segoe UI"/>
              </w:rPr>
              <w:t>ago</w:t>
            </w:r>
            <w:proofErr w:type="gramEnd"/>
            <w:r>
              <w:rPr>
                <w:rFonts w:ascii="Segoe UI" w:hAnsi="Segoe UI" w:cs="Segoe UI"/>
              </w:rPr>
              <w:t xml:space="preserve"> I saw this used at a psychiatric hospital.</w:t>
            </w:r>
          </w:p>
        </w:tc>
        <w:tc>
          <w:tcPr>
            <w:tcW w:w="2917" w:type="dxa"/>
            <w:shd w:val="clear" w:color="auto" w:fill="auto"/>
          </w:tcPr>
          <w:p w:rsidR="005D635C" w:rsidRDefault="005D635C" w:rsidP="005E2FF8"/>
        </w:tc>
      </w:tr>
      <w:tr w:rsidR="00667CE0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667CE0" w:rsidRDefault="00667CE0" w:rsidP="00667CE0">
            <w:pPr>
              <w:rPr>
                <w:lang w:val="en-CA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Heather </w:t>
            </w:r>
            <w:proofErr w:type="spellStart"/>
            <w:r>
              <w:rPr>
                <w:rFonts w:ascii="Franklin Gothic Book" w:hAnsi="Franklin Gothic Book"/>
                <w:color w:val="0070C0"/>
              </w:rPr>
              <w:t>Forcier</w:t>
            </w:r>
            <w:proofErr w:type="spellEnd"/>
            <w:r>
              <w:rPr>
                <w:rFonts w:ascii="Franklin Gothic Book" w:hAnsi="Franklin Gothic Book"/>
                <w:color w:val="404040"/>
                <w:sz w:val="18"/>
                <w:szCs w:val="18"/>
              </w:rPr>
              <w:t>, Professional Practice Leader</w:t>
            </w:r>
          </w:p>
          <w:p w:rsidR="00667CE0" w:rsidRDefault="00667CE0" w:rsidP="00667CE0">
            <w:pPr>
              <w:rPr>
                <w:lang w:val="en-CA"/>
              </w:rPr>
            </w:pPr>
            <w:r>
              <w:rPr>
                <w:rFonts w:ascii="Franklin Gothic Book" w:hAnsi="Franklin Gothic Book"/>
                <w:color w:val="0070C0"/>
                <w:sz w:val="18"/>
                <w:szCs w:val="18"/>
              </w:rPr>
              <w:t>Markham Stouffville Hospital, Uxbridge Site</w:t>
            </w:r>
          </w:p>
          <w:p w:rsidR="00667CE0" w:rsidRDefault="00667CE0" w:rsidP="00667CE0">
            <w:pPr>
              <w:rPr>
                <w:lang w:val="en-CA"/>
              </w:rPr>
            </w:pPr>
            <w:r>
              <w:rPr>
                <w:rFonts w:ascii="Franklin Gothic Book" w:hAnsi="Franklin Gothic Book"/>
                <w:color w:val="7F7F7F"/>
                <w:sz w:val="18"/>
                <w:szCs w:val="18"/>
              </w:rPr>
              <w:t>4 Campbell Drive | Uxbridge, ON | L9P 1S4</w:t>
            </w:r>
          </w:p>
          <w:p w:rsidR="00667CE0" w:rsidRDefault="00667CE0" w:rsidP="00667CE0">
            <w:pPr>
              <w:rPr>
                <w:lang w:val="en-CA"/>
              </w:rPr>
            </w:pPr>
            <w:r>
              <w:rPr>
                <w:rFonts w:ascii="Franklin Gothic Book" w:hAnsi="Franklin Gothic Book"/>
                <w:color w:val="7F7F7F"/>
                <w:sz w:val="18"/>
                <w:szCs w:val="18"/>
              </w:rPr>
              <w:t xml:space="preserve">T: 905.852.9771 </w:t>
            </w:r>
            <w:proofErr w:type="spellStart"/>
            <w:r>
              <w:rPr>
                <w:rFonts w:ascii="Franklin Gothic Book" w:hAnsi="Franklin Gothic Book"/>
                <w:color w:val="7F7F7F"/>
                <w:sz w:val="18"/>
                <w:szCs w:val="18"/>
              </w:rPr>
              <w:t>ext</w:t>
            </w:r>
            <w:proofErr w:type="spellEnd"/>
            <w:r>
              <w:rPr>
                <w:rFonts w:ascii="Franklin Gothic Book" w:hAnsi="Franklin Gothic Book"/>
                <w:color w:val="7F7F7F"/>
                <w:sz w:val="18"/>
                <w:szCs w:val="18"/>
              </w:rPr>
              <w:t xml:space="preserve"> 5294 </w:t>
            </w:r>
          </w:p>
          <w:p w:rsidR="00667CE0" w:rsidRDefault="00667CE0" w:rsidP="00667CE0">
            <w:pPr>
              <w:rPr>
                <w:lang w:val="en-CA"/>
              </w:rPr>
            </w:pPr>
            <w:r>
              <w:rPr>
                <w:rFonts w:ascii="Franklin Gothic Book" w:hAnsi="Franklin Gothic Book"/>
                <w:color w:val="7F7F7F"/>
                <w:sz w:val="18"/>
                <w:szCs w:val="18"/>
              </w:rPr>
              <w:t>C: 905.904.0300</w:t>
            </w:r>
          </w:p>
          <w:p w:rsidR="00667CE0" w:rsidRDefault="00667CE0" w:rsidP="005D635C">
            <w:pPr>
              <w:spacing w:after="75"/>
              <w:rPr>
                <w:rFonts w:ascii="Arial Black" w:hAnsi="Arial Black" w:cs="Segoe UI"/>
              </w:rPr>
            </w:pPr>
          </w:p>
        </w:tc>
        <w:tc>
          <w:tcPr>
            <w:tcW w:w="7862" w:type="dxa"/>
            <w:shd w:val="clear" w:color="auto" w:fill="auto"/>
          </w:tcPr>
          <w:p w:rsidR="00667CE0" w:rsidRDefault="00667CE0" w:rsidP="00667CE0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At Markham Stouffville Hospital Helmets are not part of our Pinel/ Restraint application.</w:t>
            </w:r>
          </w:p>
          <w:p w:rsidR="00667CE0" w:rsidRDefault="00667CE0" w:rsidP="00EE0BB3">
            <w:pPr>
              <w:rPr>
                <w:rFonts w:ascii="Segoe UI" w:hAnsi="Segoe UI" w:cs="Segoe UI"/>
              </w:rPr>
            </w:pPr>
          </w:p>
        </w:tc>
        <w:tc>
          <w:tcPr>
            <w:tcW w:w="2917" w:type="dxa"/>
            <w:shd w:val="clear" w:color="auto" w:fill="auto"/>
          </w:tcPr>
          <w:p w:rsidR="00667CE0" w:rsidRDefault="00667CE0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329D1"/>
    <w:rsid w:val="0004115D"/>
    <w:rsid w:val="000819F7"/>
    <w:rsid w:val="000961F3"/>
    <w:rsid w:val="000C022C"/>
    <w:rsid w:val="000D73FF"/>
    <w:rsid w:val="000E64E8"/>
    <w:rsid w:val="000E7707"/>
    <w:rsid w:val="0011371E"/>
    <w:rsid w:val="00117042"/>
    <w:rsid w:val="00120E18"/>
    <w:rsid w:val="00121657"/>
    <w:rsid w:val="00122322"/>
    <w:rsid w:val="001321CB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A0D66"/>
    <w:rsid w:val="002A3F14"/>
    <w:rsid w:val="002E002A"/>
    <w:rsid w:val="002E1887"/>
    <w:rsid w:val="002E5B56"/>
    <w:rsid w:val="00307914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D635C"/>
    <w:rsid w:val="005F1820"/>
    <w:rsid w:val="0062440E"/>
    <w:rsid w:val="0064307E"/>
    <w:rsid w:val="00662F5E"/>
    <w:rsid w:val="00667CE0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2739D"/>
    <w:rsid w:val="00831979"/>
    <w:rsid w:val="00836253"/>
    <w:rsid w:val="008459BC"/>
    <w:rsid w:val="00873843"/>
    <w:rsid w:val="00891A0E"/>
    <w:rsid w:val="008921DA"/>
    <w:rsid w:val="00897185"/>
    <w:rsid w:val="008A4E86"/>
    <w:rsid w:val="008A74A3"/>
    <w:rsid w:val="008B3DDB"/>
    <w:rsid w:val="008D148B"/>
    <w:rsid w:val="008D76BF"/>
    <w:rsid w:val="008E1D43"/>
    <w:rsid w:val="009016DD"/>
    <w:rsid w:val="00911113"/>
    <w:rsid w:val="00916526"/>
    <w:rsid w:val="00965356"/>
    <w:rsid w:val="00986C3A"/>
    <w:rsid w:val="009C2F85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A19D7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CF58B8"/>
    <w:rsid w:val="00D038EE"/>
    <w:rsid w:val="00D148E8"/>
    <w:rsid w:val="00D36E6B"/>
    <w:rsid w:val="00DC3F0F"/>
    <w:rsid w:val="00E110EC"/>
    <w:rsid w:val="00E11EF7"/>
    <w:rsid w:val="00E24B76"/>
    <w:rsid w:val="00E3425C"/>
    <w:rsid w:val="00E35E5B"/>
    <w:rsid w:val="00E51DAA"/>
    <w:rsid w:val="00E947DF"/>
    <w:rsid w:val="00E9651E"/>
    <w:rsid w:val="00EA0D4F"/>
    <w:rsid w:val="00EB2584"/>
    <w:rsid w:val="00ED1EE4"/>
    <w:rsid w:val="00EE0BB3"/>
    <w:rsid w:val="00EF1A99"/>
    <w:rsid w:val="00EF771A"/>
    <w:rsid w:val="00F23363"/>
    <w:rsid w:val="00F31A8F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CEE7"/>
  <w15:docId w15:val="{B098D367-A5B9-4361-8C91-901A55C3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blond@wdmh.on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murphy@qhc.on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295B8-46CC-4D27-99C1-5EAB53D16D0B}"/>
</file>

<file path=customXml/itemProps2.xml><?xml version="1.0" encoding="utf-8"?>
<ds:datastoreItem xmlns:ds="http://schemas.openxmlformats.org/officeDocument/2006/customXml" ds:itemID="{7B1FC536-5CB2-48DF-B0F8-AF0390140A66}"/>
</file>

<file path=customXml/itemProps3.xml><?xml version="1.0" encoding="utf-8"?>
<ds:datastoreItem xmlns:ds="http://schemas.openxmlformats.org/officeDocument/2006/customXml" ds:itemID="{FCCBF851-7E54-44EE-BE69-33D3DE395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3948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Kelly Verhoeve</cp:lastModifiedBy>
  <cp:revision>8</cp:revision>
  <dcterms:created xsi:type="dcterms:W3CDTF">2020-07-27T18:58:00Z</dcterms:created>
  <dcterms:modified xsi:type="dcterms:W3CDTF">2020-08-20T14:46:00Z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